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4B7948">
        <w:rPr>
          <w:b/>
          <w:i/>
          <w:sz w:val="24"/>
          <w:szCs w:val="24"/>
        </w:rPr>
        <w:t xml:space="preserve"> соответствии с протоколом от 22.06.2018 №160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4B7948">
        <w:rPr>
          <w:b/>
          <w:i/>
          <w:sz w:val="24"/>
          <w:szCs w:val="24"/>
        </w:rPr>
        <w:t>22.06.2018 года на 15:00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E5A11"/>
    <w:rsid w:val="002024B8"/>
    <w:rsid w:val="0020664F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2018-06-25T11:05:00Z</dcterms:created>
  <dcterms:modified xsi:type="dcterms:W3CDTF">2018-06-25T11:05:00Z</dcterms:modified>
</cp:coreProperties>
</file>